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316F1EC6" w:rsidR="009B6F95" w:rsidRPr="00C803F3" w:rsidRDefault="00EB6794" w:rsidP="009B6F95">
          <w:pPr>
            <w:pStyle w:val="Title1"/>
          </w:pPr>
          <w:r>
            <w:t>Climate change</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57BE0FA9" w:rsidR="00795C95" w:rsidRDefault="00EB6794" w:rsidP="00B84F31">
          <w:pPr>
            <w:ind w:left="0" w:firstLine="0"/>
            <w:rPr>
              <w:rStyle w:val="Title3Char"/>
            </w:rPr>
          </w:pPr>
          <w:r>
            <w:rPr>
              <w:rStyle w:val="Title3Char"/>
            </w:rPr>
            <w:t>For direction.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1FFE251F" w:rsidR="009B6F95" w:rsidRDefault="00EB6794" w:rsidP="00937939">
      <w:pPr>
        <w:pStyle w:val="Title3"/>
      </w:pPr>
      <w:r>
        <w:t>The report outlines the work underway in the LGA on climate change and provides background information for the N</w:t>
      </w:r>
      <w:r w:rsidR="002455E4">
        <w:t xml:space="preserve">ational </w:t>
      </w:r>
      <w:r>
        <w:t>F</w:t>
      </w:r>
      <w:r w:rsidR="002455E4">
        <w:t xml:space="preserve">ire </w:t>
      </w:r>
      <w:r>
        <w:t>C</w:t>
      </w:r>
      <w:r w:rsidR="002455E4">
        <w:t xml:space="preserve">hiefs </w:t>
      </w:r>
      <w:r>
        <w:t>C</w:t>
      </w:r>
      <w:r w:rsidR="002455E4">
        <w:t>ouncil (NFCC)</w:t>
      </w:r>
      <w:r>
        <w:t xml:space="preserve"> to talk about their own work on this issue.</w:t>
      </w:r>
    </w:p>
    <w:p w14:paraId="4207AE82" w14:textId="52237523" w:rsidR="009B6F95" w:rsidRDefault="009B6F95" w:rsidP="00937939">
      <w:pPr>
        <w:pStyle w:val="Title3"/>
      </w:pPr>
    </w:p>
    <w:p w14:paraId="3BBE94E2" w14:textId="4445A109" w:rsidR="009B6F95" w:rsidRDefault="00F56CEF" w:rsidP="00937939">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2AFF5DC1">
                <wp:simplePos x="0" y="0"/>
                <wp:positionH relativeFrom="margin">
                  <wp:posOffset>0</wp:posOffset>
                </wp:positionH>
                <wp:positionV relativeFrom="paragraph">
                  <wp:posOffset>117031</wp:posOffset>
                </wp:positionV>
                <wp:extent cx="5705475" cy="2521258"/>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2521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5AA0B192" w:rsidR="000F69FB" w:rsidRPr="00A627DD" w:rsidRDefault="000F69FB" w:rsidP="00B84F31">
                                <w:pPr>
                                  <w:ind w:left="0" w:firstLine="0"/>
                                </w:pPr>
                                <w:r w:rsidRPr="00C803F3">
                                  <w:rPr>
                                    <w:rStyle w:val="Style6"/>
                                  </w:rPr>
                                  <w:t>Recommendation</w:t>
                                </w:r>
                              </w:p>
                            </w:sdtContent>
                          </w:sdt>
                          <w:p w14:paraId="6C1D1235" w14:textId="77777777" w:rsidR="00EB6794" w:rsidRPr="009B1AA8" w:rsidRDefault="00EB6794" w:rsidP="00EB6794">
                            <w:pPr>
                              <w:ind w:left="0" w:firstLine="0"/>
                              <w:rPr>
                                <w:rStyle w:val="ReportTemplate"/>
                              </w:rPr>
                            </w:pPr>
                            <w:r>
                              <w:rPr>
                                <w:rStyle w:val="ReportTemplate"/>
                              </w:rPr>
                              <w:t xml:space="preserve">Members are asked to consider the work already underway in the LGA and NFCC and how the FSMC can best contribute towards furthering this work.  </w:t>
                            </w:r>
                          </w:p>
                          <w:p w14:paraId="1650D5AF" w14:textId="61C90A6D" w:rsidR="000F69FB" w:rsidRPr="00A627DD" w:rsidRDefault="00B148F6"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64B7A140" w:rsidR="000F69FB" w:rsidRDefault="00F403A8">
                            <w:r>
                              <w:t>The LGA to work with the NFCC to identify case studies fr</w:t>
                            </w:r>
                            <w:r w:rsidR="009E7F53">
                              <w:t>o</w:t>
                            </w:r>
                            <w:r>
                              <w:t>m the fire and rescue service.</w:t>
                            </w:r>
                          </w:p>
                          <w:p w14:paraId="5704C8FE" w14:textId="50333742" w:rsidR="00F403A8" w:rsidRDefault="00F403A8" w:rsidP="006334F6">
                            <w:pPr>
                              <w:ind w:left="0" w:firstLine="0"/>
                            </w:pPr>
                            <w:r>
                              <w:t xml:space="preserve">The LGA to continue to engage with the NFCC as </w:t>
                            </w:r>
                            <w:r w:rsidR="009E7F53">
                              <w:t>their</w:t>
                            </w:r>
                            <w:r>
                              <w:t xml:space="preserve"> work progresses and explore opportunities for further work. </w:t>
                            </w:r>
                          </w:p>
                          <w:p w14:paraId="56B9FB5C" w14:textId="77777777" w:rsidR="00F403A8" w:rsidRDefault="00F40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9.2pt;width:449.25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5AA0B192" w:rsidR="000F69FB" w:rsidRPr="00A627DD" w:rsidRDefault="000F69FB" w:rsidP="00B84F31">
                          <w:pPr>
                            <w:ind w:left="0" w:firstLine="0"/>
                          </w:pPr>
                          <w:r w:rsidRPr="00C803F3">
                            <w:rPr>
                              <w:rStyle w:val="Style6"/>
                            </w:rPr>
                            <w:t>Recommendation</w:t>
                          </w:r>
                        </w:p>
                      </w:sdtContent>
                    </w:sdt>
                    <w:p w14:paraId="6C1D1235" w14:textId="77777777" w:rsidR="00EB6794" w:rsidRPr="009B1AA8" w:rsidRDefault="00EB6794" w:rsidP="00EB6794">
                      <w:pPr>
                        <w:ind w:left="0" w:firstLine="0"/>
                        <w:rPr>
                          <w:rStyle w:val="ReportTemplate"/>
                        </w:rPr>
                      </w:pPr>
                      <w:r>
                        <w:rPr>
                          <w:rStyle w:val="ReportTemplate"/>
                        </w:rPr>
                        <w:t xml:space="preserve">Members are asked to consider the work already underway in the LGA and NFCC and how the FSMC can best contribute towards furthering this work.  </w:t>
                      </w:r>
                    </w:p>
                    <w:p w14:paraId="1650D5AF" w14:textId="61C90A6D" w:rsidR="000F69FB" w:rsidRPr="00A627DD" w:rsidRDefault="00B148F6"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64B7A140" w:rsidR="000F69FB" w:rsidRDefault="00F403A8">
                      <w:r>
                        <w:t>The LGA to work with the NFCC to identify case studies fr</w:t>
                      </w:r>
                      <w:r w:rsidR="009E7F53">
                        <w:t>o</w:t>
                      </w:r>
                      <w:r>
                        <w:t>m the fire and rescue service.</w:t>
                      </w:r>
                    </w:p>
                    <w:p w14:paraId="5704C8FE" w14:textId="50333742" w:rsidR="00F403A8" w:rsidRDefault="00F403A8" w:rsidP="006334F6">
                      <w:pPr>
                        <w:ind w:left="0" w:firstLine="0"/>
                      </w:pPr>
                      <w:r>
                        <w:t xml:space="preserve">The LGA to continue to engage with the NFCC as </w:t>
                      </w:r>
                      <w:r w:rsidR="009E7F53">
                        <w:t>their</w:t>
                      </w:r>
                      <w:r>
                        <w:t xml:space="preserve"> work progresses and explore opportunities for further work. </w:t>
                      </w:r>
                    </w:p>
                    <w:p w14:paraId="56B9FB5C" w14:textId="77777777" w:rsidR="00F403A8" w:rsidRDefault="00F403A8"/>
                  </w:txbxContent>
                </v:textbox>
                <w10:wrap anchorx="margin"/>
              </v:shape>
            </w:pict>
          </mc:Fallback>
        </mc:AlternateContent>
      </w:r>
    </w:p>
    <w:p w14:paraId="3E3FB79A" w14:textId="3F3FDBED" w:rsidR="006334F6" w:rsidRDefault="006334F6" w:rsidP="00937939">
      <w:pPr>
        <w:pStyle w:val="Title3"/>
      </w:pPr>
    </w:p>
    <w:p w14:paraId="0FE4E06D" w14:textId="77777777" w:rsidR="006334F6" w:rsidRDefault="006334F6" w:rsidP="00937939">
      <w:pPr>
        <w:pStyle w:val="Title3"/>
      </w:pPr>
    </w:p>
    <w:p w14:paraId="19626BE9" w14:textId="416B965B" w:rsidR="009B6F95" w:rsidRDefault="009B6F95" w:rsidP="00937939">
      <w:pPr>
        <w:pStyle w:val="Title3"/>
      </w:pPr>
    </w:p>
    <w:p w14:paraId="5773E70A" w14:textId="77777777" w:rsidR="00D70FDD" w:rsidRDefault="00D70FDD" w:rsidP="00937939">
      <w:pPr>
        <w:pStyle w:val="Title3"/>
      </w:pPr>
    </w:p>
    <w:p w14:paraId="6FD279E5" w14:textId="77777777" w:rsidR="009B6F95" w:rsidRDefault="009B6F95" w:rsidP="00937939">
      <w:pPr>
        <w:pStyle w:val="Title3"/>
      </w:pPr>
    </w:p>
    <w:p w14:paraId="789B457E" w14:textId="77777777" w:rsidR="009B6F95" w:rsidRDefault="009B6F95" w:rsidP="00937939">
      <w:pPr>
        <w:pStyle w:val="Title3"/>
      </w:pPr>
    </w:p>
    <w:p w14:paraId="77C5E3FD" w14:textId="77777777" w:rsidR="009B6F95" w:rsidRDefault="009B6F95" w:rsidP="00937939">
      <w:pPr>
        <w:pStyle w:val="Title3"/>
      </w:pPr>
    </w:p>
    <w:p w14:paraId="7DC84C6E" w14:textId="77777777" w:rsidR="009B6F95" w:rsidRDefault="009B6F95" w:rsidP="00937939">
      <w:pPr>
        <w:pStyle w:val="Title3"/>
      </w:pPr>
    </w:p>
    <w:p w14:paraId="08290AFB" w14:textId="77777777" w:rsidR="009B6F95" w:rsidRDefault="009B6F95" w:rsidP="00937939">
      <w:pPr>
        <w:pStyle w:val="Title3"/>
      </w:pPr>
    </w:p>
    <w:p w14:paraId="2648CAA0" w14:textId="77777777" w:rsidR="009B6F95" w:rsidRDefault="009B6F95" w:rsidP="00937939">
      <w:pPr>
        <w:pStyle w:val="Title3"/>
      </w:pPr>
    </w:p>
    <w:p w14:paraId="51922E3F" w14:textId="17C3CED1" w:rsidR="009B6F95" w:rsidRPr="00C803F3" w:rsidRDefault="00B148F6"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EB6794">
            <w:t>Lucy Ellender</w:t>
          </w:r>
        </w:sdtContent>
      </w:sdt>
    </w:p>
    <w:p w14:paraId="700503B8" w14:textId="2A7A1319" w:rsidR="009B6F95" w:rsidRDefault="00B148F6"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EB6794">
            <w:t>Senior Adviser</w:t>
          </w:r>
        </w:sdtContent>
      </w:sdt>
    </w:p>
    <w:p w14:paraId="0B6CAC13" w14:textId="4487F1F4" w:rsidR="009B6F95" w:rsidRDefault="00B148F6"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EB6794">
            <w:t>020 7664 3321</w:t>
          </w:r>
        </w:sdtContent>
      </w:sdt>
      <w:r w:rsidR="009B6F95" w:rsidRPr="00B5377C">
        <w:t xml:space="preserve"> </w:t>
      </w:r>
    </w:p>
    <w:p w14:paraId="6311FCB0" w14:textId="3C4D886E" w:rsidR="009B6F95" w:rsidRDefault="00B148F6" w:rsidP="00937939">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FF0D02FA59F481290C3E69251A960C5"/>
          </w:placeholder>
          <w:text w:multiLine="1"/>
        </w:sdtPr>
        <w:sdtEndPr/>
        <w:sdtContent>
          <w:r w:rsidR="00EB6794">
            <w:t>lucy.ellender</w:t>
          </w:r>
          <w:r w:rsidR="009B6F95" w:rsidRPr="00C803F3">
            <w:t>@local.gov.uk</w:t>
          </w:r>
        </w:sdtContent>
      </w:sdt>
    </w:p>
    <w:p w14:paraId="252491A0" w14:textId="68F63784" w:rsidR="009B6F95" w:rsidRDefault="009B6F95" w:rsidP="00937939">
      <w:pPr>
        <w:pStyle w:val="Title3"/>
      </w:pPr>
    </w:p>
    <w:p w14:paraId="48BCB777" w14:textId="0AD73B62" w:rsidR="00EB6794" w:rsidRDefault="00EB6794" w:rsidP="00937939">
      <w:pPr>
        <w:pStyle w:val="Title3"/>
      </w:pPr>
    </w:p>
    <w:p w14:paraId="7E0DC855" w14:textId="77777777" w:rsidR="00EB6794" w:rsidRPr="00C803F3" w:rsidRDefault="00EB6794" w:rsidP="00937939">
      <w:pPr>
        <w:pStyle w:val="Title3"/>
      </w:pPr>
    </w:p>
    <w:p w14:paraId="62E62C5F" w14:textId="6289CDD4" w:rsidR="007440D2" w:rsidRDefault="00B823BD" w:rsidP="00C41210">
      <w:pPr>
        <w:pStyle w:val="Title1"/>
      </w:pPr>
      <w:r>
        <w:lastRenderedPageBreak/>
        <w:fldChar w:fldCharType="begin"/>
      </w:r>
      <w:r>
        <w:instrText xml:space="preserve"> REF  Title \h  \* MERGEFORMAT </w:instrText>
      </w:r>
      <w:r>
        <w:fldChar w:fldCharType="separate"/>
      </w:r>
      <w:sdt>
        <w:sdtPr>
          <w:alias w:val="Title"/>
          <w:tag w:val="Title"/>
          <w:id w:val="1874719367"/>
          <w:placeholder>
            <w:docPart w:val="79076655F5AD4626A655E38AC563096C"/>
          </w:placeholder>
          <w:text w:multiLine="1"/>
        </w:sdtPr>
        <w:sdtEndPr/>
        <w:sdtContent>
          <w:r w:rsidR="00EB6794">
            <w:t>Climate Change</w:t>
          </w:r>
        </w:sdtContent>
      </w:sdt>
      <w:r>
        <w:fldChar w:fldCharType="end"/>
      </w:r>
    </w:p>
    <w:p w14:paraId="4390D8F8" w14:textId="77777777" w:rsidR="009B6F95" w:rsidRPr="00C803F3" w:rsidRDefault="00B148F6"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37227176" w14:textId="7E552EF0" w:rsidR="00B823BD" w:rsidRDefault="00E2281A" w:rsidP="00B83E27">
      <w:pPr>
        <w:pStyle w:val="ListParagraph"/>
        <w:rPr>
          <w:rStyle w:val="ReportTemplate"/>
        </w:rPr>
      </w:pPr>
      <w:r>
        <w:rPr>
          <w:rStyle w:val="ReportTemplate"/>
        </w:rPr>
        <w:t>In March 2020</w:t>
      </w:r>
      <w:r w:rsidR="00C41210">
        <w:rPr>
          <w:rStyle w:val="ReportTemplate"/>
        </w:rPr>
        <w:t>,</w:t>
      </w:r>
      <w:r>
        <w:rPr>
          <w:rStyle w:val="ReportTemplate"/>
        </w:rPr>
        <w:t xml:space="preserve"> the LGA published a report</w:t>
      </w:r>
      <w:r w:rsidR="00C41210">
        <w:rPr>
          <w:rStyle w:val="ReportTemplate"/>
        </w:rPr>
        <w:t xml:space="preserve">, </w:t>
      </w:r>
      <w:hyperlink r:id="rId11" w:history="1">
        <w:r w:rsidRPr="00C41210">
          <w:rPr>
            <w:rStyle w:val="Hyperlink"/>
          </w:rPr>
          <w:t>Climate emergency: Fire and rescue services</w:t>
        </w:r>
      </w:hyperlink>
      <w:r w:rsidR="00C41210">
        <w:rPr>
          <w:rStyle w:val="ReportTemplate"/>
        </w:rPr>
        <w:t xml:space="preserve">, </w:t>
      </w:r>
      <w:r>
        <w:rPr>
          <w:rStyle w:val="ReportTemplate"/>
        </w:rPr>
        <w:t>to help start local conversations</w:t>
      </w:r>
      <w:r w:rsidR="00585F20">
        <w:rPr>
          <w:rStyle w:val="ReportTemplate"/>
        </w:rPr>
        <w:t xml:space="preserve"> in fire and rescue services</w:t>
      </w:r>
      <w:r>
        <w:rPr>
          <w:rStyle w:val="ReportTemplate"/>
        </w:rPr>
        <w:t xml:space="preserve"> around the issue</w:t>
      </w:r>
      <w:r w:rsidR="00585F20">
        <w:rPr>
          <w:rStyle w:val="ReportTemplate"/>
        </w:rPr>
        <w:t xml:space="preserve"> of climate change</w:t>
      </w:r>
      <w:r w:rsidR="00C07893">
        <w:rPr>
          <w:rStyle w:val="ReportTemplate"/>
        </w:rPr>
        <w:t>.</w:t>
      </w:r>
      <w:r w:rsidR="00C41210">
        <w:rPr>
          <w:rStyle w:val="ReportTemplate"/>
        </w:rPr>
        <w:t xml:space="preserve"> </w:t>
      </w:r>
      <w:r w:rsidR="00585F20">
        <w:rPr>
          <w:rStyle w:val="ReportTemplate"/>
        </w:rPr>
        <w:t xml:space="preserve">At the FSMC in October members discussed the </w:t>
      </w:r>
      <w:r w:rsidR="00585F20" w:rsidRPr="00EB6794">
        <w:rPr>
          <w:rStyle w:val="ReportTemplate"/>
        </w:rPr>
        <w:t>opportunity</w:t>
      </w:r>
      <w:r w:rsidR="00585F20">
        <w:rPr>
          <w:rStyle w:val="ReportTemplate"/>
        </w:rPr>
        <w:t xml:space="preserve"> to build on that work</w:t>
      </w:r>
      <w:r w:rsidR="005A4767">
        <w:rPr>
          <w:rStyle w:val="ReportTemplate"/>
        </w:rPr>
        <w:t>.</w:t>
      </w:r>
    </w:p>
    <w:p w14:paraId="488F849F" w14:textId="77777777" w:rsidR="00E2516C" w:rsidRDefault="00E2516C" w:rsidP="00E2516C">
      <w:pPr>
        <w:pStyle w:val="ListParagraph"/>
        <w:numPr>
          <w:ilvl w:val="0"/>
          <w:numId w:val="0"/>
        </w:numPr>
        <w:ind w:left="360"/>
        <w:rPr>
          <w:rStyle w:val="ReportTemplate"/>
        </w:rPr>
      </w:pPr>
    </w:p>
    <w:p w14:paraId="19970068" w14:textId="39AD37C9" w:rsidR="002C7878" w:rsidRDefault="002C7878" w:rsidP="007440D2">
      <w:pPr>
        <w:pStyle w:val="ListParagraph"/>
        <w:rPr>
          <w:rStyle w:val="ReportTemplate"/>
        </w:rPr>
      </w:pPr>
      <w:r>
        <w:rPr>
          <w:rStyle w:val="ReportTemplate"/>
        </w:rPr>
        <w:t>This is also an area of focus for the NFCC and Ben Brook</w:t>
      </w:r>
      <w:r w:rsidR="00AE4A38">
        <w:rPr>
          <w:rStyle w:val="ReportTemplate"/>
        </w:rPr>
        <w:t>, Chief Fire Officer at Warwickshire F</w:t>
      </w:r>
      <w:r w:rsidR="002455E4">
        <w:rPr>
          <w:rStyle w:val="ReportTemplate"/>
        </w:rPr>
        <w:t xml:space="preserve">ire and </w:t>
      </w:r>
      <w:r w:rsidR="00AE4A38">
        <w:rPr>
          <w:rStyle w:val="ReportTemplate"/>
        </w:rPr>
        <w:t>R</w:t>
      </w:r>
      <w:r w:rsidR="002455E4">
        <w:rPr>
          <w:rStyle w:val="ReportTemplate"/>
        </w:rPr>
        <w:t xml:space="preserve">escue </w:t>
      </w:r>
      <w:r w:rsidR="00AE4A38">
        <w:rPr>
          <w:rStyle w:val="ReportTemplate"/>
        </w:rPr>
        <w:t>S</w:t>
      </w:r>
      <w:r w:rsidR="002455E4">
        <w:rPr>
          <w:rStyle w:val="ReportTemplate"/>
        </w:rPr>
        <w:t>ervice (FRS)</w:t>
      </w:r>
      <w:r w:rsidR="00636F3A">
        <w:rPr>
          <w:rStyle w:val="ReportTemplate"/>
        </w:rPr>
        <w:t>,</w:t>
      </w:r>
      <w:r w:rsidR="00AE4A38">
        <w:rPr>
          <w:rStyle w:val="ReportTemplate"/>
        </w:rPr>
        <w:t xml:space="preserve"> will be attending the meeting to introduce the work of the NFCC on this area. Ben is </w:t>
      </w:r>
      <w:r>
        <w:rPr>
          <w:rStyle w:val="ReportTemplate"/>
        </w:rPr>
        <w:t>one of the new leads on “Environment,</w:t>
      </w:r>
      <w:r w:rsidR="00E2516C">
        <w:rPr>
          <w:rStyle w:val="ReportTemplate"/>
        </w:rPr>
        <w:t xml:space="preserve"> c</w:t>
      </w:r>
      <w:r>
        <w:rPr>
          <w:rStyle w:val="ReportTemplate"/>
        </w:rPr>
        <w:t xml:space="preserve">limate change and </w:t>
      </w:r>
      <w:r w:rsidR="00E2516C">
        <w:rPr>
          <w:rStyle w:val="ReportTemplate"/>
        </w:rPr>
        <w:t>s</w:t>
      </w:r>
      <w:r>
        <w:rPr>
          <w:rStyle w:val="ReportTemplate"/>
        </w:rPr>
        <w:t>ustainability”</w:t>
      </w:r>
      <w:r w:rsidR="00AE4A38">
        <w:rPr>
          <w:rStyle w:val="ReportTemplate"/>
        </w:rPr>
        <w:t xml:space="preserve"> following the retirement of Nathan Travis, and works</w:t>
      </w:r>
      <w:r>
        <w:rPr>
          <w:rStyle w:val="ReportTemplate"/>
        </w:rPr>
        <w:t xml:space="preserve"> alongside Rod Hammerton</w:t>
      </w:r>
      <w:r w:rsidR="00E2516C">
        <w:rPr>
          <w:rStyle w:val="ReportTemplate"/>
        </w:rPr>
        <w:t xml:space="preserve">, </w:t>
      </w:r>
      <w:r w:rsidR="00AE4A38">
        <w:rPr>
          <w:rStyle w:val="ReportTemplate"/>
        </w:rPr>
        <w:t xml:space="preserve">Chief Fire Officer at </w:t>
      </w:r>
      <w:r w:rsidR="00E2516C">
        <w:rPr>
          <w:rStyle w:val="ReportTemplate"/>
        </w:rPr>
        <w:t>Shropshire FRS</w:t>
      </w:r>
      <w:r>
        <w:rPr>
          <w:rStyle w:val="ReportTemplate"/>
        </w:rPr>
        <w:t xml:space="preserve"> and Mark </w:t>
      </w:r>
      <w:proofErr w:type="spellStart"/>
      <w:r>
        <w:rPr>
          <w:rStyle w:val="ReportTemplate"/>
        </w:rPr>
        <w:t>Rist</w:t>
      </w:r>
      <w:proofErr w:type="spellEnd"/>
      <w:r w:rsidR="00E2516C">
        <w:rPr>
          <w:rStyle w:val="ReportTemplate"/>
        </w:rPr>
        <w:t>,</w:t>
      </w:r>
      <w:r w:rsidR="00AE4A38">
        <w:rPr>
          <w:rStyle w:val="ReportTemplate"/>
        </w:rPr>
        <w:t xml:space="preserve"> Director of Resilience and Operations at</w:t>
      </w:r>
      <w:r w:rsidR="00E2516C">
        <w:rPr>
          <w:rStyle w:val="ReportTemplate"/>
        </w:rPr>
        <w:t xml:space="preserve"> Kent FRS</w:t>
      </w:r>
      <w:r>
        <w:rPr>
          <w:rStyle w:val="ReportTemplate"/>
        </w:rPr>
        <w:t>.</w:t>
      </w:r>
      <w:r w:rsidR="00E2516C">
        <w:rPr>
          <w:rStyle w:val="ReportTemplate"/>
        </w:rPr>
        <w:t xml:space="preserve"> </w:t>
      </w:r>
    </w:p>
    <w:p w14:paraId="461532D1" w14:textId="77777777" w:rsidR="00E2516C" w:rsidRDefault="00E2516C" w:rsidP="00E2516C">
      <w:pPr>
        <w:pStyle w:val="ListParagraph"/>
        <w:numPr>
          <w:ilvl w:val="0"/>
          <w:numId w:val="0"/>
        </w:numPr>
        <w:ind w:left="360"/>
        <w:rPr>
          <w:rStyle w:val="ReportTemplate"/>
        </w:rPr>
      </w:pPr>
    </w:p>
    <w:p w14:paraId="34D8C023" w14:textId="6622B47C" w:rsidR="007440D2" w:rsidRDefault="002C7878" w:rsidP="007474C9">
      <w:pPr>
        <w:pStyle w:val="ListParagraph"/>
        <w:rPr>
          <w:rStyle w:val="ReportTemplate"/>
        </w:rPr>
      </w:pPr>
      <w:r>
        <w:rPr>
          <w:rStyle w:val="ReportTemplate"/>
        </w:rPr>
        <w:t>Members may wish to consider what work the FSMC can do in this area</w:t>
      </w:r>
      <w:r w:rsidR="00636F3A">
        <w:rPr>
          <w:rStyle w:val="ReportTemplate"/>
        </w:rPr>
        <w:t>, in the context of the wider work</w:t>
      </w:r>
      <w:r w:rsidR="00C07893">
        <w:rPr>
          <w:rStyle w:val="ReportTemplate"/>
        </w:rPr>
        <w:t xml:space="preserve"> already</w:t>
      </w:r>
      <w:r w:rsidR="00636F3A">
        <w:rPr>
          <w:rStyle w:val="ReportTemplate"/>
        </w:rPr>
        <w:t xml:space="preserve"> underway in the LGA</w:t>
      </w:r>
      <w:r>
        <w:rPr>
          <w:rStyle w:val="ReportTemplate"/>
        </w:rPr>
        <w:t>.</w:t>
      </w:r>
    </w:p>
    <w:sdt>
      <w:sdtPr>
        <w:rPr>
          <w:rStyle w:val="Style6"/>
        </w:rPr>
        <w:alias w:val="Issues"/>
        <w:tag w:val="Issues"/>
        <w:id w:val="-1684430981"/>
        <w:placeholder>
          <w:docPart w:val="7D360ED880E2461EA9C8F55528005089"/>
        </w:placeholder>
      </w:sdtPr>
      <w:sdtEndPr>
        <w:rPr>
          <w:rStyle w:val="Style6"/>
        </w:rPr>
      </w:sdtEndPr>
      <w:sdtContent>
        <w:p w14:paraId="699C9EE0" w14:textId="77777777" w:rsidR="009B6F95" w:rsidRPr="00C803F3" w:rsidRDefault="009B6F95" w:rsidP="000F69FB">
          <w:pPr>
            <w:rPr>
              <w:rStyle w:val="ReportTemplate"/>
            </w:rPr>
          </w:pPr>
          <w:r w:rsidRPr="00C803F3">
            <w:rPr>
              <w:rStyle w:val="Style6"/>
            </w:rPr>
            <w:t>Issues</w:t>
          </w:r>
        </w:p>
      </w:sdtContent>
    </w:sdt>
    <w:p w14:paraId="3887DE67" w14:textId="45E1D738" w:rsidR="009B6F95" w:rsidRPr="00636F3A" w:rsidRDefault="0016669B" w:rsidP="00636F3A">
      <w:pPr>
        <w:ind w:left="360" w:hanging="360"/>
        <w:rPr>
          <w:rStyle w:val="ReportTemplate"/>
          <w:b/>
          <w:bCs/>
        </w:rPr>
      </w:pPr>
      <w:r w:rsidRPr="00636F3A">
        <w:rPr>
          <w:rStyle w:val="ReportTemplate"/>
          <w:b/>
          <w:bCs/>
        </w:rPr>
        <w:t>LGA work on Climate Change</w:t>
      </w:r>
    </w:p>
    <w:p w14:paraId="12C33782" w14:textId="7B3E805E" w:rsidR="00384B0E" w:rsidRDefault="00636F3A" w:rsidP="00384B0E">
      <w:pPr>
        <w:pStyle w:val="ListParagraph"/>
        <w:rPr>
          <w:rStyle w:val="ReportTemplate"/>
        </w:rPr>
      </w:pPr>
      <w:r>
        <w:rPr>
          <w:rStyle w:val="ReportTemplate"/>
        </w:rPr>
        <w:t>The LGA’s work on this issue is primarily led by the Environment, Economy, Housing and Transport (EEHT) Board</w:t>
      </w:r>
      <w:r w:rsidR="00444038">
        <w:rPr>
          <w:rStyle w:val="ReportTemplate"/>
        </w:rPr>
        <w:t xml:space="preserve">. </w:t>
      </w:r>
      <w:r>
        <w:rPr>
          <w:rStyle w:val="ReportTemplate"/>
        </w:rPr>
        <w:t xml:space="preserve">“Sustainability and climate action” is also included within the LGA’s overarching business plan. </w:t>
      </w:r>
      <w:r w:rsidR="008F52CB">
        <w:rPr>
          <w:rStyle w:val="ReportTemplate"/>
        </w:rPr>
        <w:t xml:space="preserve">The LGA has declared a climate emergency as have many councils and there are extensive resources on the LGA’s website to support local government in working on this issue. </w:t>
      </w:r>
    </w:p>
    <w:p w14:paraId="27CF7EC0" w14:textId="77777777" w:rsidR="00384B0E" w:rsidRDefault="00384B0E" w:rsidP="00384B0E">
      <w:pPr>
        <w:pStyle w:val="ListParagraph"/>
        <w:numPr>
          <w:ilvl w:val="0"/>
          <w:numId w:val="0"/>
        </w:numPr>
        <w:ind w:left="360"/>
        <w:rPr>
          <w:rStyle w:val="ReportTemplate"/>
        </w:rPr>
      </w:pPr>
    </w:p>
    <w:p w14:paraId="663534CA" w14:textId="44ED9698" w:rsidR="00384B0E" w:rsidRDefault="00384B0E" w:rsidP="00384B0E">
      <w:pPr>
        <w:pStyle w:val="ListParagraph"/>
        <w:rPr>
          <w:rStyle w:val="ReportTemplate"/>
        </w:rPr>
      </w:pPr>
      <w:r>
        <w:rPr>
          <w:rStyle w:val="ReportTemplate"/>
        </w:rPr>
        <w:t>Climate c</w:t>
      </w:r>
      <w:r w:rsidRPr="00C73FF2">
        <w:rPr>
          <w:rStyle w:val="ReportTemplate"/>
        </w:rPr>
        <w:t>hange requires urgent and significant international, national, local and sector leadership.</w:t>
      </w:r>
      <w:r>
        <w:rPr>
          <w:rStyle w:val="ReportTemplate"/>
        </w:rPr>
        <w:t xml:space="preserve"> But the LGA has argued o</w:t>
      </w:r>
      <w:r w:rsidRPr="0008685D">
        <w:rPr>
          <w:rStyle w:val="ReportTemplate"/>
        </w:rPr>
        <w:t xml:space="preserve">nly local government leadership can mobilise and join-up the collective action in the real-world cities, towns, and rural areas that people live their lives. </w:t>
      </w:r>
      <w:r>
        <w:rPr>
          <w:rStyle w:val="ReportTemplate"/>
        </w:rPr>
        <w:t>O</w:t>
      </w:r>
      <w:r w:rsidRPr="0008685D">
        <w:rPr>
          <w:rStyle w:val="ReportTemplate"/>
        </w:rPr>
        <w:t>nly local government holds the wide range of important delivery powers and assets to decarbonise transport, buildings, waste, energy, nature, growth and more.</w:t>
      </w:r>
    </w:p>
    <w:p w14:paraId="2A3B07BD" w14:textId="77777777" w:rsidR="00384B0E" w:rsidRDefault="00384B0E" w:rsidP="00384B0E">
      <w:pPr>
        <w:pStyle w:val="ListParagraph"/>
        <w:numPr>
          <w:ilvl w:val="0"/>
          <w:numId w:val="0"/>
        </w:numPr>
        <w:ind w:left="360"/>
        <w:rPr>
          <w:rStyle w:val="ReportTemplate"/>
        </w:rPr>
      </w:pPr>
    </w:p>
    <w:p w14:paraId="1632E417" w14:textId="58456560" w:rsidR="000E26BB" w:rsidRDefault="00384B0E" w:rsidP="000E26BB">
      <w:pPr>
        <w:pStyle w:val="ListParagraph"/>
        <w:rPr>
          <w:rStyle w:val="ReportTemplate"/>
        </w:rPr>
      </w:pPr>
      <w:r>
        <w:rPr>
          <w:rStyle w:val="ReportTemplate"/>
        </w:rPr>
        <w:t>In the build-up and during</w:t>
      </w:r>
      <w:r w:rsidR="00130BC2">
        <w:rPr>
          <w:rStyle w:val="ReportTemplate"/>
        </w:rPr>
        <w:t xml:space="preserve"> COP26 the LGA launched a range of communications, </w:t>
      </w:r>
      <w:proofErr w:type="gramStart"/>
      <w:r w:rsidR="00130BC2">
        <w:rPr>
          <w:rStyle w:val="ReportTemplate"/>
        </w:rPr>
        <w:t>research</w:t>
      </w:r>
      <w:proofErr w:type="gramEnd"/>
      <w:r w:rsidR="00130BC2">
        <w:rPr>
          <w:rStyle w:val="ReportTemplate"/>
        </w:rPr>
        <w:t xml:space="preserve"> and events, as well as sending a delegation to Glasgow to highlight the role that local government can play in tackling these issues. The contribution of local government was recognised in the final </w:t>
      </w:r>
      <w:r w:rsidR="000E26BB">
        <w:rPr>
          <w:rStyle w:val="ReportTemplate"/>
        </w:rPr>
        <w:t>COP26 Agreement following extensive lobbying from the LGA</w:t>
      </w:r>
      <w:r w:rsidR="008F52CB">
        <w:rPr>
          <w:rStyle w:val="ReportTemplate"/>
        </w:rPr>
        <w:t>, supported by other local government organisations from around the world</w:t>
      </w:r>
      <w:r w:rsidR="000E26BB">
        <w:rPr>
          <w:rStyle w:val="ReportTemplate"/>
        </w:rPr>
        <w:t xml:space="preserve">. </w:t>
      </w:r>
    </w:p>
    <w:p w14:paraId="7626C021" w14:textId="77777777" w:rsidR="000E26BB" w:rsidRDefault="000E26BB" w:rsidP="000E26BB">
      <w:pPr>
        <w:pStyle w:val="ListParagraph"/>
        <w:numPr>
          <w:ilvl w:val="0"/>
          <w:numId w:val="0"/>
        </w:numPr>
        <w:ind w:left="360"/>
        <w:rPr>
          <w:rStyle w:val="ReportTemplate"/>
        </w:rPr>
      </w:pPr>
    </w:p>
    <w:p w14:paraId="1AFE406E" w14:textId="77777777" w:rsidR="00384B0E" w:rsidRDefault="00384B0E" w:rsidP="00384B0E">
      <w:pPr>
        <w:pStyle w:val="ListParagraph"/>
        <w:rPr>
          <w:rStyle w:val="ReportTemplate"/>
        </w:rPr>
      </w:pPr>
      <w:r>
        <w:rPr>
          <w:rStyle w:val="ReportTemplate"/>
        </w:rPr>
        <w:t xml:space="preserve">Within the UK, the LGA has been working with the Government, councils, and partners to promote the essential role of local government in delivering the ambitions for achieving net zero and supporting adaptation – including calling for greater certainty, collaboration, </w:t>
      </w:r>
      <w:proofErr w:type="gramStart"/>
      <w:r>
        <w:rPr>
          <w:rStyle w:val="ReportTemplate"/>
        </w:rPr>
        <w:t>support</w:t>
      </w:r>
      <w:proofErr w:type="gramEnd"/>
      <w:r>
        <w:rPr>
          <w:rStyle w:val="ReportTemplate"/>
        </w:rPr>
        <w:t xml:space="preserve"> and funding. </w:t>
      </w:r>
    </w:p>
    <w:p w14:paraId="26FA7B94" w14:textId="77777777" w:rsidR="00384B0E" w:rsidRDefault="00384B0E" w:rsidP="00384B0E">
      <w:pPr>
        <w:pStyle w:val="ListParagraph"/>
        <w:numPr>
          <w:ilvl w:val="0"/>
          <w:numId w:val="0"/>
        </w:numPr>
        <w:ind w:left="360"/>
        <w:rPr>
          <w:rStyle w:val="ReportTemplate"/>
        </w:rPr>
      </w:pPr>
    </w:p>
    <w:p w14:paraId="72639868" w14:textId="463999E3" w:rsidR="00384B0E" w:rsidRDefault="00384B0E" w:rsidP="00384B0E">
      <w:pPr>
        <w:pStyle w:val="ListParagraph"/>
        <w:rPr>
          <w:rStyle w:val="ReportTemplate"/>
        </w:rPr>
      </w:pPr>
      <w:r>
        <w:rPr>
          <w:rStyle w:val="ReportTemplate"/>
        </w:rPr>
        <w:lastRenderedPageBreak/>
        <w:t xml:space="preserve">We were therefore pleased that the </w:t>
      </w:r>
      <w:hyperlink r:id="rId12" w:history="1">
        <w:r w:rsidRPr="00384B0E">
          <w:rPr>
            <w:rStyle w:val="Hyperlink"/>
          </w:rPr>
          <w:t>Government’s Net Zero Strategy</w:t>
        </w:r>
      </w:hyperlink>
      <w:r>
        <w:rPr>
          <w:rStyle w:val="ReportTemplate"/>
        </w:rPr>
        <w:t xml:space="preserve"> included a specific chapter on supporting Local Net Zero, and proposed models for greater partnership working between local and central government through the Local Net Zero Forum. The LGA will continue to push for local authorities to have the powers, funding, and support to build the capacity and capability in fulling their full role in achieving net zero and supporting adaptation.</w:t>
      </w:r>
    </w:p>
    <w:p w14:paraId="74FDE098" w14:textId="77777777" w:rsidR="00384B0E" w:rsidRDefault="00384B0E" w:rsidP="00384B0E">
      <w:pPr>
        <w:pStyle w:val="ListParagraph"/>
        <w:numPr>
          <w:ilvl w:val="0"/>
          <w:numId w:val="0"/>
        </w:numPr>
        <w:ind w:left="360"/>
        <w:rPr>
          <w:rStyle w:val="ReportTemplate"/>
        </w:rPr>
      </w:pPr>
    </w:p>
    <w:p w14:paraId="37F094E5" w14:textId="6EBA1D2B" w:rsidR="000E26BB" w:rsidRDefault="008F52CB" w:rsidP="000E26BB">
      <w:pPr>
        <w:pStyle w:val="ListParagraph"/>
        <w:rPr>
          <w:rStyle w:val="ReportTemplate"/>
        </w:rPr>
      </w:pPr>
      <w:r>
        <w:rPr>
          <w:rStyle w:val="ReportTemplate"/>
        </w:rPr>
        <w:t>As a key part of the LGA’s work t</w:t>
      </w:r>
      <w:r w:rsidR="008F0475">
        <w:rPr>
          <w:rStyle w:val="ReportTemplate"/>
        </w:rPr>
        <w:t>he EEHT Board has developed an extensive sector-led support offer</w:t>
      </w:r>
      <w:r w:rsidR="00444038">
        <w:rPr>
          <w:rStyle w:val="ReportTemplate"/>
        </w:rPr>
        <w:t xml:space="preserve"> around climate issues</w:t>
      </w:r>
      <w:r w:rsidR="000E26BB">
        <w:rPr>
          <w:rStyle w:val="ReportTemplate"/>
        </w:rPr>
        <w:t>, primarily accessed through the LGA’</w:t>
      </w:r>
      <w:r>
        <w:rPr>
          <w:rStyle w:val="ReportTemplate"/>
        </w:rPr>
        <w:t>s</w:t>
      </w:r>
      <w:r w:rsidR="008F0475">
        <w:rPr>
          <w:rStyle w:val="ReportTemplate"/>
        </w:rPr>
        <w:t xml:space="preserve"> </w:t>
      </w:r>
      <w:hyperlink r:id="rId13" w:history="1">
        <w:r w:rsidR="008F0475" w:rsidRPr="00130BC2">
          <w:rPr>
            <w:rStyle w:val="Hyperlink"/>
          </w:rPr>
          <w:t>climate change hub</w:t>
        </w:r>
      </w:hyperlink>
      <w:r w:rsidR="008F0475">
        <w:rPr>
          <w:rStyle w:val="ReportTemplate"/>
        </w:rPr>
        <w:t xml:space="preserve"> with resources for councillors</w:t>
      </w:r>
      <w:r w:rsidR="000E26BB">
        <w:rPr>
          <w:rStyle w:val="ReportTemplate"/>
        </w:rPr>
        <w:t>. The climate change hub includes a wide range of links and resources including:</w:t>
      </w:r>
    </w:p>
    <w:p w14:paraId="238CF6FA" w14:textId="77777777" w:rsidR="000E26BB" w:rsidRDefault="000E26BB" w:rsidP="000E26BB">
      <w:pPr>
        <w:pStyle w:val="ListParagraph"/>
        <w:numPr>
          <w:ilvl w:val="0"/>
          <w:numId w:val="0"/>
        </w:numPr>
        <w:ind w:left="360"/>
        <w:rPr>
          <w:rStyle w:val="ReportTemplate"/>
        </w:rPr>
      </w:pPr>
    </w:p>
    <w:p w14:paraId="6A3E475F" w14:textId="5E7D34D8" w:rsidR="004C5E79" w:rsidRDefault="004C5E79" w:rsidP="000E26BB">
      <w:pPr>
        <w:pStyle w:val="ListParagraph"/>
        <w:numPr>
          <w:ilvl w:val="1"/>
          <w:numId w:val="1"/>
        </w:numPr>
      </w:pPr>
      <w:r>
        <w:t>the LGA</w:t>
      </w:r>
      <w:r w:rsidR="000E26BB">
        <w:t>’s</w:t>
      </w:r>
      <w:r>
        <w:t xml:space="preserve"> Greenhouse Gas Accounting Tool, developed collaboratively with Local Partnerships, to provide a consistent approach for all councils seeking to calculate their own greenhouse gas baseline.</w:t>
      </w:r>
      <w:r>
        <w:tab/>
      </w:r>
    </w:p>
    <w:p w14:paraId="18B24F27" w14:textId="04EA8815" w:rsidR="004C5E79" w:rsidRDefault="004C5E79" w:rsidP="004C5E79">
      <w:pPr>
        <w:pStyle w:val="ListParagraph"/>
        <w:numPr>
          <w:ilvl w:val="1"/>
          <w:numId w:val="1"/>
        </w:numPr>
      </w:pPr>
      <w:r>
        <w:t xml:space="preserve">the </w:t>
      </w:r>
      <w:hyperlink r:id="rId14" w:history="1">
        <w:r w:rsidRPr="000E26BB">
          <w:rPr>
            <w:rStyle w:val="Hyperlink"/>
          </w:rPr>
          <w:t>Net Zero Innovation Programme</w:t>
        </w:r>
      </w:hyperlink>
      <w:r>
        <w:t xml:space="preserve">, </w:t>
      </w:r>
      <w:r w:rsidR="000E26BB">
        <w:t xml:space="preserve">which the LGA runs </w:t>
      </w:r>
      <w:r>
        <w:t xml:space="preserve">in collaboration with UCL and other universities, to support councils to achieve their carbon reduction goals, and delivering further training through a train the trainer model. </w:t>
      </w:r>
    </w:p>
    <w:p w14:paraId="4E78D5A9" w14:textId="065B9268" w:rsidR="000E26BB" w:rsidRDefault="008F52CB" w:rsidP="004C5E79">
      <w:pPr>
        <w:pStyle w:val="ListParagraph"/>
        <w:numPr>
          <w:ilvl w:val="1"/>
          <w:numId w:val="1"/>
        </w:numPr>
      </w:pPr>
      <w:r>
        <w:t xml:space="preserve">an </w:t>
      </w:r>
      <w:r w:rsidR="000E26BB">
        <w:t xml:space="preserve">E-learning on biodiversity </w:t>
      </w:r>
    </w:p>
    <w:p w14:paraId="7878C864" w14:textId="3DAD8C0C" w:rsidR="000E26BB" w:rsidRDefault="008F52CB" w:rsidP="004C5E79">
      <w:pPr>
        <w:pStyle w:val="ListParagraph"/>
        <w:numPr>
          <w:ilvl w:val="1"/>
          <w:numId w:val="1"/>
        </w:numPr>
      </w:pPr>
      <w:r>
        <w:t xml:space="preserve">an </w:t>
      </w:r>
      <w:r w:rsidR="000E26BB">
        <w:t xml:space="preserve">LGA podcast: ‘Local Action for our Environment’ which focusses on local community engagement and climate action </w:t>
      </w:r>
      <w:r w:rsidR="004C5E79">
        <w:t xml:space="preserve">Promote </w:t>
      </w:r>
    </w:p>
    <w:p w14:paraId="5AA74C0D" w14:textId="77777777" w:rsidR="008F52CB" w:rsidRDefault="000E26BB" w:rsidP="004C5E79">
      <w:pPr>
        <w:pStyle w:val="ListParagraph"/>
        <w:numPr>
          <w:ilvl w:val="1"/>
          <w:numId w:val="1"/>
        </w:numPr>
      </w:pPr>
      <w:r>
        <w:t>Resources on behaviour change</w:t>
      </w:r>
      <w:r w:rsidR="008F52CB">
        <w:t xml:space="preserve">, communications, transport, climate justice and health and social care, </w:t>
      </w:r>
      <w:proofErr w:type="gramStart"/>
      <w:r w:rsidR="008F52CB">
        <w:t>data</w:t>
      </w:r>
      <w:proofErr w:type="gramEnd"/>
      <w:r w:rsidR="008F52CB">
        <w:t xml:space="preserve"> and digital work etc. This is supported by </w:t>
      </w:r>
      <w:proofErr w:type="gramStart"/>
      <w:r w:rsidR="008F52CB">
        <w:t>a number of</w:t>
      </w:r>
      <w:proofErr w:type="gramEnd"/>
      <w:r w:rsidR="008F52CB">
        <w:t xml:space="preserve"> case studies on these themes. </w:t>
      </w:r>
    </w:p>
    <w:p w14:paraId="326D08E6" w14:textId="0828C167" w:rsidR="008F52CB" w:rsidRDefault="008F52CB" w:rsidP="004C5E79">
      <w:pPr>
        <w:pStyle w:val="ListParagraph"/>
        <w:numPr>
          <w:ilvl w:val="1"/>
          <w:numId w:val="1"/>
        </w:numPr>
      </w:pPr>
      <w:r>
        <w:t>The LGA has also developed a</w:t>
      </w:r>
      <w:hyperlink r:id="rId15" w:history="1">
        <w:r w:rsidRPr="008F52CB">
          <w:rPr>
            <w:rStyle w:val="Hyperlink"/>
          </w:rPr>
          <w:t xml:space="preserve"> Sustainable Procurement toolkit</w:t>
        </w:r>
      </w:hyperlink>
      <w:r>
        <w:t>.</w:t>
      </w:r>
    </w:p>
    <w:p w14:paraId="1C524400" w14:textId="77777777" w:rsidR="008F52CB" w:rsidRDefault="008F52CB" w:rsidP="008F52CB">
      <w:pPr>
        <w:pStyle w:val="ListParagraph"/>
        <w:numPr>
          <w:ilvl w:val="0"/>
          <w:numId w:val="0"/>
        </w:numPr>
        <w:ind w:left="360"/>
      </w:pPr>
    </w:p>
    <w:p w14:paraId="5329A551" w14:textId="409E22F5" w:rsidR="000E26BB" w:rsidRDefault="008F52CB" w:rsidP="008F52CB">
      <w:pPr>
        <w:pStyle w:val="ListParagraph"/>
        <w:rPr>
          <w:rStyle w:val="ReportTemplate"/>
        </w:rPr>
      </w:pPr>
      <w:r>
        <w:t>The LGA will also be looking to deliver a series of webinars, action learning sets, and leadership essentials on climate change</w:t>
      </w:r>
      <w:r w:rsidR="00F403A8">
        <w:t xml:space="preserve">. </w:t>
      </w:r>
    </w:p>
    <w:p w14:paraId="795F38D0" w14:textId="0FB24F02" w:rsidR="009B6F95" w:rsidRPr="000178DE" w:rsidRDefault="0016669B" w:rsidP="000178DE">
      <w:pPr>
        <w:ind w:left="0" w:firstLine="0"/>
        <w:rPr>
          <w:rStyle w:val="ReportTemplate"/>
          <w:b/>
          <w:bCs/>
        </w:rPr>
      </w:pPr>
      <w:r w:rsidRPr="000178DE">
        <w:rPr>
          <w:rStyle w:val="ReportTemplate"/>
          <w:b/>
          <w:bCs/>
        </w:rPr>
        <w:t>NFCC</w:t>
      </w:r>
    </w:p>
    <w:p w14:paraId="2D946ADE" w14:textId="45FFF0FF" w:rsidR="00C07893" w:rsidRDefault="003134D6" w:rsidP="0034397E">
      <w:pPr>
        <w:pStyle w:val="ListParagraph"/>
        <w:rPr>
          <w:rStyle w:val="ReportTemplate"/>
        </w:rPr>
      </w:pPr>
      <w:r>
        <w:rPr>
          <w:rStyle w:val="ReportTemplate"/>
        </w:rPr>
        <w:t xml:space="preserve">In February 2021, the NFCC updated their </w:t>
      </w:r>
      <w:hyperlink r:id="rId16" w:history="1">
        <w:r w:rsidRPr="003134D6">
          <w:rPr>
            <w:rStyle w:val="Hyperlink"/>
          </w:rPr>
          <w:t>climate change position statement</w:t>
        </w:r>
      </w:hyperlink>
      <w:r w:rsidR="000178DE">
        <w:rPr>
          <w:rStyle w:val="ReportTemplate"/>
        </w:rPr>
        <w:t xml:space="preserve">. </w:t>
      </w:r>
      <w:r w:rsidR="0034397E">
        <w:rPr>
          <w:rStyle w:val="ReportTemplate"/>
        </w:rPr>
        <w:t xml:space="preserve">It outlines that the Covid-19 pandemic has highlighted the potential that services </w:t>
      </w:r>
      <w:proofErr w:type="gramStart"/>
      <w:r w:rsidR="0034397E">
        <w:rPr>
          <w:rStyle w:val="ReportTemplate"/>
        </w:rPr>
        <w:t>have to</w:t>
      </w:r>
      <w:proofErr w:type="gramEnd"/>
      <w:r w:rsidR="0034397E">
        <w:rPr>
          <w:rStyle w:val="ReportTemplate"/>
        </w:rPr>
        <w:t xml:space="preserve"> make an important contribution to tackling climate change and sets out a number of activities that the NFCC will undertake to support this ambition</w:t>
      </w:r>
      <w:r w:rsidR="00EB6794">
        <w:rPr>
          <w:rStyle w:val="ReportTemplate"/>
        </w:rPr>
        <w:t>, including raising awareness, lobbying, sharing best practice, etc.</w:t>
      </w:r>
    </w:p>
    <w:p w14:paraId="49CF9CCA" w14:textId="77777777" w:rsidR="0034397E" w:rsidRDefault="0034397E" w:rsidP="0034397E">
      <w:pPr>
        <w:pStyle w:val="ListParagraph"/>
        <w:numPr>
          <w:ilvl w:val="0"/>
          <w:numId w:val="0"/>
        </w:numPr>
        <w:ind w:left="360"/>
        <w:rPr>
          <w:rStyle w:val="ReportTemplate"/>
        </w:rPr>
      </w:pPr>
    </w:p>
    <w:p w14:paraId="13A97B9A" w14:textId="48522C0C" w:rsidR="009E7F53" w:rsidRPr="00F708EC" w:rsidRDefault="0034397E" w:rsidP="00F708EC">
      <w:pPr>
        <w:pStyle w:val="ListParagraph"/>
        <w:rPr>
          <w:rStyle w:val="ReportTemplate"/>
        </w:rPr>
      </w:pPr>
      <w:r>
        <w:rPr>
          <w:rStyle w:val="ReportTemplate"/>
        </w:rPr>
        <w:t>The NFCC are now considering their next steps in the development of this work.</w:t>
      </w:r>
    </w:p>
    <w:p w14:paraId="2C9AB353" w14:textId="28DBCF39" w:rsidR="007440D2" w:rsidRPr="0034397E" w:rsidRDefault="00384B0E" w:rsidP="00C07893">
      <w:pPr>
        <w:ind w:left="0" w:firstLine="0"/>
        <w:rPr>
          <w:rStyle w:val="ReportTemplate"/>
          <w:b/>
          <w:bCs/>
        </w:rPr>
      </w:pPr>
      <w:r>
        <w:rPr>
          <w:rStyle w:val="ReportTemplate"/>
          <w:b/>
          <w:bCs/>
        </w:rPr>
        <w:t>Fit for the Future</w:t>
      </w:r>
    </w:p>
    <w:p w14:paraId="2992EFFA" w14:textId="02ABD296" w:rsidR="00384B0E" w:rsidRDefault="00C07893" w:rsidP="00C07893">
      <w:pPr>
        <w:pStyle w:val="ListParagraph"/>
        <w:rPr>
          <w:rStyle w:val="ReportTemplate"/>
        </w:rPr>
      </w:pPr>
      <w:bookmarkStart w:id="1" w:name="_Hlk89339592"/>
      <w:r>
        <w:rPr>
          <w:rStyle w:val="ReportTemplate"/>
        </w:rPr>
        <w:t xml:space="preserve">Fit for the Future is a joint piece of work owned by the LGA, the NFCC and the National Employers (England). It sets out </w:t>
      </w:r>
      <w:proofErr w:type="gramStart"/>
      <w:r>
        <w:rPr>
          <w:rStyle w:val="ReportTemplate"/>
        </w:rPr>
        <w:t>a number of</w:t>
      </w:r>
      <w:proofErr w:type="gramEnd"/>
      <w:r>
        <w:rPr>
          <w:rStyle w:val="ReportTemplate"/>
        </w:rPr>
        <w:t xml:space="preserve"> improvement objectives for the sector</w:t>
      </w:r>
      <w:r w:rsidR="009E7F53">
        <w:rPr>
          <w:rStyle w:val="ReportTemplate"/>
        </w:rPr>
        <w:t xml:space="preserve"> and c</w:t>
      </w:r>
      <w:r>
        <w:rPr>
          <w:rStyle w:val="ReportTemplate"/>
        </w:rPr>
        <w:t>limate change is currently mentioned within the document</w:t>
      </w:r>
      <w:r w:rsidR="0034397E">
        <w:rPr>
          <w:rStyle w:val="ReportTemplate"/>
        </w:rPr>
        <w:t xml:space="preserve">. </w:t>
      </w:r>
    </w:p>
    <w:p w14:paraId="6115BEFC" w14:textId="77777777" w:rsidR="00384B0E" w:rsidRDefault="00384B0E" w:rsidP="00384B0E">
      <w:pPr>
        <w:pStyle w:val="ListParagraph"/>
        <w:numPr>
          <w:ilvl w:val="0"/>
          <w:numId w:val="0"/>
        </w:numPr>
        <w:ind w:left="360"/>
        <w:rPr>
          <w:rStyle w:val="ReportTemplate"/>
        </w:rPr>
      </w:pPr>
    </w:p>
    <w:p w14:paraId="4579A8F2" w14:textId="3756E72F" w:rsidR="00C07893" w:rsidRDefault="00384B0E" w:rsidP="00C07893">
      <w:pPr>
        <w:pStyle w:val="ListParagraph"/>
        <w:rPr>
          <w:rStyle w:val="ReportTemplate"/>
        </w:rPr>
      </w:pPr>
      <w:r>
        <w:rPr>
          <w:rStyle w:val="ReportTemplate"/>
        </w:rPr>
        <w:lastRenderedPageBreak/>
        <w:t xml:space="preserve">The three partners recently held a series of strategic workshops for the leadership of the sector to discuss the improvement objectives and the future of the sector. During those discussions the issue of climate change </w:t>
      </w:r>
      <w:r w:rsidR="0034397E">
        <w:rPr>
          <w:rStyle w:val="ReportTemplate"/>
        </w:rPr>
        <w:t xml:space="preserve">was </w:t>
      </w:r>
      <w:r w:rsidR="009E7F53">
        <w:rPr>
          <w:rStyle w:val="ReportTemplate"/>
        </w:rPr>
        <w:t xml:space="preserve">further </w:t>
      </w:r>
      <w:r w:rsidR="0034397E">
        <w:rPr>
          <w:rStyle w:val="ReportTemplate"/>
        </w:rPr>
        <w:t>highlighted</w:t>
      </w:r>
      <w:r>
        <w:rPr>
          <w:rStyle w:val="ReportTemplate"/>
        </w:rPr>
        <w:t>. As a part of our future work on Fit for the Future will be collating all the issues that were discussed at the workshops and consi</w:t>
      </w:r>
      <w:r w:rsidR="0034397E">
        <w:rPr>
          <w:rStyle w:val="ReportTemplate"/>
        </w:rPr>
        <w:t>dering how we will take that forward in the next iteration of Fit for the Future.</w:t>
      </w:r>
      <w:r>
        <w:rPr>
          <w:rStyle w:val="ReportTemplate"/>
        </w:rPr>
        <w:t xml:space="preserve"> This may present an opportunity to further embed these issues.</w:t>
      </w:r>
      <w:r w:rsidR="00C07893">
        <w:rPr>
          <w:rStyle w:val="ReportTemplate"/>
        </w:rPr>
        <w:t xml:space="preserve"> </w:t>
      </w:r>
    </w:p>
    <w:bookmarkEnd w:id="1" w:displacedByCustomXml="next"/>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00C803F3">
            <w:rPr>
              <w:rStyle w:val="Style6"/>
            </w:rPr>
            <w:t>Implications for Wales</w:t>
          </w:r>
        </w:p>
      </w:sdtContent>
    </w:sdt>
    <w:p w14:paraId="41CF850F" w14:textId="54FB66BF" w:rsidR="0034397E" w:rsidRPr="00713093" w:rsidRDefault="0034397E" w:rsidP="0034397E">
      <w:pPr>
        <w:pStyle w:val="ListParagraph"/>
        <w:rPr>
          <w:rStyle w:val="ReportTemplate"/>
        </w:rPr>
      </w:pPr>
      <w:r>
        <w:rPr>
          <w:rStyle w:val="ReportTemplate"/>
        </w:rPr>
        <w:t xml:space="preserve">Fire and rescue related policy </w:t>
      </w:r>
      <w:proofErr w:type="gramStart"/>
      <w:r>
        <w:rPr>
          <w:rStyle w:val="ReportTemplate"/>
        </w:rPr>
        <w:t>is</w:t>
      </w:r>
      <w:proofErr w:type="gramEnd"/>
      <w:r>
        <w:rPr>
          <w:rStyle w:val="ReportTemplate"/>
        </w:rPr>
        <w:t xml:space="preserve"> a devolved matter and much of the Committee’s work will focus on changes for </w:t>
      </w:r>
      <w:proofErr w:type="spellStart"/>
      <w:r>
        <w:rPr>
          <w:rStyle w:val="ReportTemplate"/>
        </w:rPr>
        <w:t>F</w:t>
      </w:r>
      <w:r w:rsidR="002455E4">
        <w:rPr>
          <w:rStyle w:val="ReportTemplate"/>
        </w:rPr>
        <w:t>ie</w:t>
      </w:r>
      <w:proofErr w:type="spellEnd"/>
      <w:r w:rsidR="002455E4">
        <w:rPr>
          <w:rStyle w:val="ReportTemplate"/>
        </w:rPr>
        <w:t xml:space="preserve"> and </w:t>
      </w:r>
      <w:r>
        <w:rPr>
          <w:rStyle w:val="ReportTemplate"/>
        </w:rPr>
        <w:t>R</w:t>
      </w:r>
      <w:r w:rsidR="002455E4">
        <w:rPr>
          <w:rStyle w:val="ReportTemplate"/>
        </w:rPr>
        <w:t xml:space="preserve">escue </w:t>
      </w:r>
      <w:r>
        <w:rPr>
          <w:rStyle w:val="ReportTemplate"/>
        </w:rPr>
        <w:t>A</w:t>
      </w:r>
      <w:r w:rsidR="002455E4">
        <w:rPr>
          <w:rStyle w:val="ReportTemplate"/>
        </w:rPr>
        <w:t>uthorities</w:t>
      </w:r>
      <w:r>
        <w:rPr>
          <w:rStyle w:val="ReportTemplate"/>
        </w:rPr>
        <w:t xml:space="preserve"> in England, with the Welsh Local Government Association leading on lobbying for Welsh Fire and Rescue Authorities.</w:t>
      </w:r>
    </w:p>
    <w:p w14:paraId="74E76058" w14:textId="77777777" w:rsidR="009B6F95" w:rsidRPr="009B1AA8" w:rsidRDefault="00B148F6"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2FE079BD" w14:textId="7332D7F5" w:rsidR="00650884" w:rsidRPr="0034397E" w:rsidRDefault="0034397E" w:rsidP="0034397E">
      <w:pPr>
        <w:pStyle w:val="ListParagraph"/>
        <w:rPr>
          <w:rStyle w:val="Title2"/>
          <w:b w:val="0"/>
          <w:bCs/>
          <w:sz w:val="22"/>
        </w:rPr>
      </w:pPr>
      <w:r w:rsidRPr="0034397E">
        <w:rPr>
          <w:rStyle w:val="Title2"/>
          <w:b w:val="0"/>
          <w:bCs/>
          <w:sz w:val="22"/>
        </w:rPr>
        <w:t>None.</w:t>
      </w:r>
    </w:p>
    <w:p w14:paraId="5DC224B4" w14:textId="77777777" w:rsidR="009B6F95" w:rsidRPr="009B1AA8" w:rsidRDefault="00B148F6" w:rsidP="000F69FB">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7C06FD7B" w14:textId="29A2403D" w:rsidR="009B6F95" w:rsidRPr="009B1AA8" w:rsidRDefault="0034397E" w:rsidP="000F69FB">
      <w:pPr>
        <w:pStyle w:val="ListParagraph"/>
        <w:rPr>
          <w:rStyle w:val="ReportTemplate"/>
        </w:rPr>
      </w:pPr>
      <w:r>
        <w:rPr>
          <w:rStyle w:val="ReportTemplate"/>
        </w:rPr>
        <w:t xml:space="preserve">Members are asked to consider </w:t>
      </w:r>
      <w:r w:rsidR="00EB6794">
        <w:rPr>
          <w:rStyle w:val="ReportTemplate"/>
        </w:rPr>
        <w:t xml:space="preserve">the work already underway in the LGA and NFCC and how the FSMC can best contribute towards furthering this work. </w:t>
      </w:r>
      <w:r>
        <w:rPr>
          <w:rStyle w:val="ReportTemplate"/>
        </w:rPr>
        <w:t xml:space="preserve"> </w:t>
      </w:r>
    </w:p>
    <w:p w14:paraId="33374DB2" w14:textId="77777777" w:rsidR="009B6F95" w:rsidRDefault="009B6F95" w:rsidP="0034397E">
      <w:pPr>
        <w:pStyle w:val="ListParagraph"/>
        <w:numPr>
          <w:ilvl w:val="0"/>
          <w:numId w:val="0"/>
        </w:numPr>
        <w:ind w:left="360"/>
        <w:rPr>
          <w:rStyle w:val="ReportTemplate"/>
        </w:rPr>
      </w:pPr>
    </w:p>
    <w:p w14:paraId="6BAC82CC" w14:textId="77777777" w:rsidR="009B6F95" w:rsidRPr="00C803F3" w:rsidRDefault="009B6F95"/>
    <w:sectPr w:rsidR="009B6F95" w:rsidRPr="00C803F3" w:rsidSect="006334F6">
      <w:headerReference w:type="default" r:id="rId17"/>
      <w:footerReference w:type="default" r:id="rId18"/>
      <w:pgSz w:w="11906" w:h="16838"/>
      <w:pgMar w:top="1440" w:right="1440" w:bottom="1440" w:left="1440" w:header="708"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7F60" w14:textId="77777777" w:rsidR="00071601" w:rsidRPr="00C803F3" w:rsidRDefault="00071601" w:rsidP="00C803F3">
      <w:r>
        <w:separator/>
      </w:r>
    </w:p>
  </w:endnote>
  <w:endnote w:type="continuationSeparator" w:id="0">
    <w:p w14:paraId="0018F530" w14:textId="77777777" w:rsidR="00071601" w:rsidRPr="00C803F3" w:rsidRDefault="0007160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77777777" w:rsidR="003219CC" w:rsidRPr="003219CC" w:rsidRDefault="003219CC" w:rsidP="006334F6">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202BB" w14:textId="77777777" w:rsidR="00071601" w:rsidRPr="00C803F3" w:rsidRDefault="00071601" w:rsidP="00C803F3">
      <w:r>
        <w:separator/>
      </w:r>
    </w:p>
  </w:footnote>
  <w:footnote w:type="continuationSeparator" w:id="0">
    <w:p w14:paraId="2D3630AA" w14:textId="77777777" w:rsidR="00071601" w:rsidRPr="00C803F3" w:rsidRDefault="00071601"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0F69FB" w:rsidRPr="00C25CA7" w14:paraId="5E6AEE1E" w14:textId="77777777" w:rsidTr="006334F6">
      <w:trPr>
        <w:trHeight w:val="416"/>
      </w:trPr>
      <w:tc>
        <w:tcPr>
          <w:tcW w:w="5670"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F52133CF834E41489DE177FB3DE47AAB"/>
          </w:placeholder>
        </w:sdtPr>
        <w:sdtEndPr/>
        <w:sdtContent>
          <w:tc>
            <w:tcPr>
              <w:tcW w:w="4248" w:type="dxa"/>
            </w:tcPr>
            <w:p w14:paraId="740E29EA" w14:textId="6C78351F" w:rsidR="000F69FB" w:rsidRPr="006334F6" w:rsidRDefault="00C41210" w:rsidP="006334F6">
              <w:pPr>
                <w:ind w:left="322"/>
                <w:rPr>
                  <w:b/>
                  <w:bCs/>
                </w:rPr>
              </w:pPr>
              <w:r w:rsidRPr="006334F6">
                <w:rPr>
                  <w:b/>
                  <w:bCs/>
                </w:rPr>
                <w:t>Fire Services Management Committee</w:t>
              </w:r>
            </w:p>
          </w:tc>
        </w:sdtContent>
      </w:sdt>
    </w:tr>
    <w:tr w:rsidR="000F69FB" w14:paraId="3F34CEA6" w14:textId="77777777" w:rsidTr="006334F6">
      <w:trPr>
        <w:trHeight w:val="406"/>
      </w:trPr>
      <w:tc>
        <w:tcPr>
          <w:tcW w:w="5670" w:type="dxa"/>
          <w:vMerge/>
        </w:tcPr>
        <w:p w14:paraId="473DD555" w14:textId="77777777" w:rsidR="000F69FB" w:rsidRPr="00A627DD" w:rsidRDefault="000F69FB" w:rsidP="00C803F3"/>
      </w:tc>
      <w:tc>
        <w:tcPr>
          <w:tcW w:w="4248" w:type="dxa"/>
        </w:tcPr>
        <w:sdt>
          <w:sdtPr>
            <w:alias w:val="Date"/>
            <w:tag w:val="Date"/>
            <w:id w:val="-488943452"/>
            <w:placeholder>
              <w:docPart w:val="A493B351973B40F98342A88A6D27DCFA"/>
            </w:placeholder>
            <w:date w:fullDate="2021-12-10T00:00:00Z">
              <w:dateFormat w:val="d MMMM yyyy"/>
              <w:lid w:val="en-GB"/>
              <w:storeMappedDataAs w:val="text"/>
              <w:calendar w:val="gregorian"/>
            </w:date>
          </w:sdtPr>
          <w:sdtEndPr/>
          <w:sdtContent>
            <w:p w14:paraId="2A2DEEF4" w14:textId="02070650" w:rsidR="000F69FB" w:rsidRPr="00C803F3" w:rsidRDefault="00C41210" w:rsidP="00C803F3">
              <w:r>
                <w:t>10 December 2021</w:t>
              </w:r>
            </w:p>
          </w:sdtContent>
        </w:sdt>
      </w:tc>
    </w:tr>
    <w:tr w:rsidR="000F69FB" w:rsidRPr="00C25CA7" w14:paraId="1A0425BF" w14:textId="77777777" w:rsidTr="006334F6">
      <w:trPr>
        <w:trHeight w:val="89"/>
      </w:trPr>
      <w:tc>
        <w:tcPr>
          <w:tcW w:w="5670" w:type="dxa"/>
          <w:vMerge/>
        </w:tcPr>
        <w:p w14:paraId="67E87F22" w14:textId="77777777" w:rsidR="000F69FB" w:rsidRPr="00A627DD" w:rsidRDefault="000F69FB" w:rsidP="00C803F3"/>
      </w:tc>
      <w:tc>
        <w:tcPr>
          <w:tcW w:w="4248"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178DE"/>
    <w:rsid w:val="00071601"/>
    <w:rsid w:val="000E26BB"/>
    <w:rsid w:val="000F69FB"/>
    <w:rsid w:val="00130BC2"/>
    <w:rsid w:val="00133F86"/>
    <w:rsid w:val="0016669B"/>
    <w:rsid w:val="001B36CE"/>
    <w:rsid w:val="002455E4"/>
    <w:rsid w:val="002539E9"/>
    <w:rsid w:val="002C7878"/>
    <w:rsid w:val="00301A51"/>
    <w:rsid w:val="003134D6"/>
    <w:rsid w:val="003219CC"/>
    <w:rsid w:val="0034397E"/>
    <w:rsid w:val="00354675"/>
    <w:rsid w:val="00384B0E"/>
    <w:rsid w:val="00444038"/>
    <w:rsid w:val="004C5E79"/>
    <w:rsid w:val="00585F20"/>
    <w:rsid w:val="005A4767"/>
    <w:rsid w:val="006334F6"/>
    <w:rsid w:val="00633A84"/>
    <w:rsid w:val="00636F3A"/>
    <w:rsid w:val="00650884"/>
    <w:rsid w:val="00673532"/>
    <w:rsid w:val="006A1026"/>
    <w:rsid w:val="006F1723"/>
    <w:rsid w:val="00703A1A"/>
    <w:rsid w:val="00712C86"/>
    <w:rsid w:val="00724B7C"/>
    <w:rsid w:val="007440D2"/>
    <w:rsid w:val="007622BA"/>
    <w:rsid w:val="00795C95"/>
    <w:rsid w:val="007E372A"/>
    <w:rsid w:val="0080661C"/>
    <w:rsid w:val="00891AE9"/>
    <w:rsid w:val="008E00E2"/>
    <w:rsid w:val="008F0475"/>
    <w:rsid w:val="008F52CB"/>
    <w:rsid w:val="00937939"/>
    <w:rsid w:val="00953791"/>
    <w:rsid w:val="009B1AA8"/>
    <w:rsid w:val="009B6F95"/>
    <w:rsid w:val="009E7F53"/>
    <w:rsid w:val="00AE4A38"/>
    <w:rsid w:val="00AF2F9C"/>
    <w:rsid w:val="00B44305"/>
    <w:rsid w:val="00B823BD"/>
    <w:rsid w:val="00B83E27"/>
    <w:rsid w:val="00B84F31"/>
    <w:rsid w:val="00BC287A"/>
    <w:rsid w:val="00C07893"/>
    <w:rsid w:val="00C41210"/>
    <w:rsid w:val="00C55A9E"/>
    <w:rsid w:val="00C7596B"/>
    <w:rsid w:val="00C803F3"/>
    <w:rsid w:val="00D45B4D"/>
    <w:rsid w:val="00D70FDD"/>
    <w:rsid w:val="00DA7394"/>
    <w:rsid w:val="00E2281A"/>
    <w:rsid w:val="00E2516C"/>
    <w:rsid w:val="00EB6794"/>
    <w:rsid w:val="00EC10C2"/>
    <w:rsid w:val="00F25009"/>
    <w:rsid w:val="00F403A8"/>
    <w:rsid w:val="00F56CEF"/>
    <w:rsid w:val="00F708EC"/>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9E627"/>
  <w15:docId w15:val="{1C4817BD-0B38-4AF5-BB17-E1359E0C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37939"/>
    <w:pPr>
      <w:ind w:left="0" w:firstLine="0"/>
    </w:pPr>
  </w:style>
  <w:style w:type="character" w:customStyle="1" w:styleId="Title3Char">
    <w:name w:val="Title 3 Char"/>
    <w:basedOn w:val="DefaultParagraphFont"/>
    <w:link w:val="Title3"/>
    <w:rsid w:val="00937939"/>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climate-chang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t-zero-strate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ationalfirechiefs.org.uk/write/MediaUploads/NFCC%20meetings/2021/February/Item_11_-_Climate_Change_position_statement.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gov.uk/publications/climate-emergency-fire-and-rescue-services" TargetMode="External"/><Relationship Id="rId5" Type="http://schemas.openxmlformats.org/officeDocument/2006/relationships/numbering" Target="numbering.xml"/><Relationship Id="rId15" Type="http://schemas.openxmlformats.org/officeDocument/2006/relationships/hyperlink" Target="https://www.local.gov.uk/publications/sustainable-procurement-delivering-local-economic-social-and-environmental-priorit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NZI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47172F"/>
    <w:rsid w:val="00C35EC1"/>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7EA"/>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Lucy Ellender</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D27B62D2-F4E1-4222-A0D7-B31DE013F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purl.org/dc/dcmitype/"/>
    <ds:schemaRef ds:uri="http://schemas.microsoft.com/office/infopath/2007/PartnerControls"/>
    <ds:schemaRef ds:uri="36f666af-c1f7-41bf-aa8d-09e75bf390e0"/>
    <ds:schemaRef ds:uri="http://purl.org/dc/elements/1.1/"/>
    <ds:schemaRef ds:uri="http://schemas.microsoft.com/office/2006/documentManagement/types"/>
    <ds:schemaRef ds:uri="260551db-00be-4bbc-8c7a-03e783dddd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Climate%20Change</Template>
  <TotalTime>0</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2</cp:revision>
  <dcterms:created xsi:type="dcterms:W3CDTF">2021-12-06T13:59:00Z</dcterms:created>
  <dcterms:modified xsi:type="dcterms:W3CDTF">2021-12-06T13:59:00Z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